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D700A" w14:textId="77777777" w:rsidR="00DC4528" w:rsidRDefault="00DC4528" w:rsidP="00DC4528"/>
    <w:p w14:paraId="1D5D700B" w14:textId="77777777" w:rsidR="00DC4528" w:rsidRDefault="00DC4528" w:rsidP="00DC4528">
      <w:pPr>
        <w:jc w:val="center"/>
        <w:rPr>
          <w:b/>
          <w:bCs/>
          <w:sz w:val="28"/>
          <w:szCs w:val="28"/>
        </w:rPr>
      </w:pPr>
      <w:r>
        <w:rPr>
          <w:b/>
          <w:bCs/>
          <w:sz w:val="28"/>
          <w:szCs w:val="28"/>
        </w:rPr>
        <w:t>Media Assets Center: Burnt in Time Code (BITC)</w:t>
      </w:r>
    </w:p>
    <w:p w14:paraId="1D5D700C" w14:textId="77777777" w:rsidR="00DC4528" w:rsidRDefault="00DC4528" w:rsidP="00DC4528"/>
    <w:p w14:paraId="1D5D700E" w14:textId="77777777" w:rsidR="00DC4528" w:rsidRDefault="00DC4528" w:rsidP="00DC4528"/>
    <w:p w14:paraId="1D5D700F" w14:textId="77777777" w:rsidR="00DC4528" w:rsidRDefault="00DC4528" w:rsidP="00DC4528">
      <w:pPr>
        <w:jc w:val="center"/>
      </w:pPr>
      <w:r>
        <w:rPr>
          <w:noProof/>
        </w:rPr>
        <w:drawing>
          <wp:inline distT="0" distB="0" distL="0" distR="0" wp14:anchorId="1D5D701B" wp14:editId="1D5D701C">
            <wp:extent cx="5505450" cy="2133600"/>
            <wp:effectExtent l="19050" t="0" r="0" b="0"/>
            <wp:docPr id="15"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r:link="rId9" cstate="print"/>
                    <a:srcRect/>
                    <a:stretch>
                      <a:fillRect/>
                    </a:stretch>
                  </pic:blipFill>
                  <pic:spPr bwMode="auto">
                    <a:xfrm>
                      <a:off x="0" y="0"/>
                      <a:ext cx="5505450" cy="2133600"/>
                    </a:xfrm>
                    <a:prstGeom prst="rect">
                      <a:avLst/>
                    </a:prstGeom>
                    <a:noFill/>
                    <a:ln w="9525">
                      <a:noFill/>
                      <a:miter lim="800000"/>
                      <a:headEnd/>
                      <a:tailEnd/>
                    </a:ln>
                  </pic:spPr>
                </pic:pic>
              </a:graphicData>
            </a:graphic>
          </wp:inline>
        </w:drawing>
      </w:r>
    </w:p>
    <w:p w14:paraId="1D5D7010" w14:textId="77777777" w:rsidR="00DC4528" w:rsidRDefault="00DC4528" w:rsidP="00DC4528"/>
    <w:p w14:paraId="1D5D7011" w14:textId="64581EF9" w:rsidR="00DC4528" w:rsidRDefault="00DC4528" w:rsidP="00DC4528">
      <w:r>
        <w:t xml:space="preserve">We currently have 4 TC Gens: </w:t>
      </w:r>
      <w:r w:rsidR="00730FBD">
        <w:t>(</w:t>
      </w:r>
      <w:r>
        <w:rPr>
          <w:b/>
          <w:bCs/>
        </w:rPr>
        <w:t>TC_GEN_1</w:t>
      </w:r>
      <w:r>
        <w:t xml:space="preserve">, </w:t>
      </w:r>
      <w:r>
        <w:rPr>
          <w:b/>
          <w:bCs/>
        </w:rPr>
        <w:t>TC_GEN_2</w:t>
      </w:r>
      <w:r>
        <w:t xml:space="preserve">, </w:t>
      </w:r>
      <w:r>
        <w:rPr>
          <w:b/>
          <w:bCs/>
        </w:rPr>
        <w:t>TC_GEN_3</w:t>
      </w:r>
      <w:r>
        <w:t xml:space="preserve">, and </w:t>
      </w:r>
      <w:r>
        <w:rPr>
          <w:b/>
          <w:bCs/>
        </w:rPr>
        <w:t>TC_GEN_4</w:t>
      </w:r>
      <w:r>
        <w:t xml:space="preserve">). TC_GEN 1 and 2 are SD and TC GEN 3 and 4 are HD. You can access them </w:t>
      </w:r>
      <w:r w:rsidR="00730FBD">
        <w:t xml:space="preserve">either </w:t>
      </w:r>
      <w:r>
        <w:t>through XY Mode or from the MultiDest main menu on PG 27 of any router panel</w:t>
      </w:r>
      <w:r w:rsidR="00B926C4">
        <w:t xml:space="preserve"> (below)</w:t>
      </w:r>
      <w:r>
        <w:t xml:space="preserve">. </w:t>
      </w:r>
    </w:p>
    <w:p w14:paraId="1D5D7012" w14:textId="77777777" w:rsidR="00DC4528" w:rsidRDefault="00DC4528" w:rsidP="00DC4528"/>
    <w:p w14:paraId="1D5D7013" w14:textId="77777777" w:rsidR="00DC4528" w:rsidRDefault="00DC4528" w:rsidP="00DC4528"/>
    <w:p w14:paraId="1D5D7014" w14:textId="77777777" w:rsidR="00DC4528" w:rsidRDefault="00DC4528" w:rsidP="00DC4528">
      <w:pPr>
        <w:jc w:val="center"/>
        <w:rPr>
          <w:b/>
          <w:bCs/>
        </w:rPr>
      </w:pPr>
      <w:r>
        <w:rPr>
          <w:b/>
          <w:bCs/>
          <w:noProof/>
        </w:rPr>
        <w:drawing>
          <wp:inline distT="0" distB="0" distL="0" distR="0" wp14:anchorId="1D5D701D" wp14:editId="1D5D701E">
            <wp:extent cx="5429250" cy="2019300"/>
            <wp:effectExtent l="19050" t="0" r="0" b="0"/>
            <wp:docPr id="16" name="Picture 9"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2)"/>
                    <pic:cNvPicPr>
                      <a:picLocks noChangeAspect="1" noChangeArrowheads="1"/>
                    </pic:cNvPicPr>
                  </pic:nvPicPr>
                  <pic:blipFill>
                    <a:blip r:embed="rId10" r:link="rId11" cstate="print"/>
                    <a:srcRect/>
                    <a:stretch>
                      <a:fillRect/>
                    </a:stretch>
                  </pic:blipFill>
                  <pic:spPr bwMode="auto">
                    <a:xfrm>
                      <a:off x="0" y="0"/>
                      <a:ext cx="5429250" cy="2019300"/>
                    </a:xfrm>
                    <a:prstGeom prst="rect">
                      <a:avLst/>
                    </a:prstGeom>
                    <a:noFill/>
                    <a:ln w="9525">
                      <a:noFill/>
                      <a:miter lim="800000"/>
                      <a:headEnd/>
                      <a:tailEnd/>
                    </a:ln>
                  </pic:spPr>
                </pic:pic>
              </a:graphicData>
            </a:graphic>
          </wp:inline>
        </w:drawing>
      </w:r>
    </w:p>
    <w:p w14:paraId="1D5D7015" w14:textId="77777777" w:rsidR="00DC4528" w:rsidRDefault="00DC4528" w:rsidP="00DC4528"/>
    <w:p w14:paraId="1D5D7016" w14:textId="77777777" w:rsidR="00DC4528" w:rsidRDefault="00DC4528" w:rsidP="00DC4528">
      <w:r>
        <w:t xml:space="preserve">The TC GENs pass through video, so all you will need to do is route your source deck to your selected TC GEN and then route the TC GEN to your destination deck when going SD to SD (TC_GEN 1/2) or HD to HD (TC_GEN 3/4). </w:t>
      </w:r>
    </w:p>
    <w:p w14:paraId="1D5D7017" w14:textId="77777777" w:rsidR="00DC4528" w:rsidRDefault="00DC4528" w:rsidP="00DC4528"/>
    <w:p w14:paraId="1D5D7018" w14:textId="77777777" w:rsidR="00DC4528" w:rsidRDefault="00DC4528" w:rsidP="00DC4528">
      <w:r>
        <w:t xml:space="preserve">If you need to go HD to SD, you will need to first route your source deck to one of the </w:t>
      </w:r>
      <w:r>
        <w:rPr>
          <w:b/>
          <w:bCs/>
        </w:rPr>
        <w:t xml:space="preserve">Up Down Cross Converters (UDXC_1 – UDXC_11) </w:t>
      </w:r>
      <w:r>
        <w:t>and then route that converter to the TC GEN</w:t>
      </w:r>
      <w:r>
        <w:rPr>
          <w:color w:val="1F497D"/>
        </w:rPr>
        <w:t xml:space="preserve"> </w:t>
      </w:r>
      <w:r>
        <w:rPr>
          <w:color w:val="000000"/>
        </w:rPr>
        <w:t>1 or 2</w:t>
      </w:r>
      <w:r>
        <w:t xml:space="preserve"> before routing the TC GEN to the destination deck.</w:t>
      </w:r>
    </w:p>
    <w:p w14:paraId="1D5D7019" w14:textId="77777777" w:rsidR="00DC4528" w:rsidRDefault="00DC4528" w:rsidP="00DC4528"/>
    <w:p w14:paraId="05984D6A" w14:textId="3043CB56" w:rsidR="00B4548A" w:rsidRDefault="00B4548A" w:rsidP="00DC4528">
      <w:r w:rsidRPr="00B4548A">
        <w:rPr>
          <w:b/>
          <w:u w:val="single"/>
        </w:rPr>
        <w:t>Troubleshooting</w:t>
      </w:r>
    </w:p>
    <w:p w14:paraId="0BCE965B" w14:textId="069C0BB2" w:rsidR="00B4548A" w:rsidRDefault="00B4548A" w:rsidP="00DC4528">
      <w:r>
        <w:t>If you don’t see the TC on your output, make sure the generator is on (ON/OFF button).</w:t>
      </w:r>
    </w:p>
    <w:p w14:paraId="67FBFCBF" w14:textId="68DF49C9" w:rsidR="00B4548A" w:rsidRDefault="00B4548A" w:rsidP="00DC4528">
      <w:r>
        <w:t>If the TC appears in the wrong place, use the arrow buttons to position it.</w:t>
      </w:r>
    </w:p>
    <w:p w14:paraId="387E4FA3" w14:textId="77777777" w:rsidR="008E5E96" w:rsidRDefault="00B4548A" w:rsidP="00DC4528">
      <w:r>
        <w:t xml:space="preserve">If the wrong TC is displayed, </w:t>
      </w:r>
      <w:r w:rsidR="008E5E96">
        <w:t>double check your routing.</w:t>
      </w:r>
    </w:p>
    <w:p w14:paraId="1D5D701A" w14:textId="1F5EA512" w:rsidR="001D51BE" w:rsidRPr="00DC4528" w:rsidRDefault="008E5E96" w:rsidP="00DC4528">
      <w:r>
        <w:t>If you’re not seeing the T1 time code, hit the VCG-Mode (#6) button to cycle through the different time codes. Each of these is subject to the same ON/OFF and moved-by-the-arrows functionality.</w:t>
      </w:r>
      <w:bookmarkStart w:id="0" w:name="_GoBack"/>
      <w:bookmarkEnd w:id="0"/>
    </w:p>
    <w:sectPr w:rsidR="001D51BE" w:rsidRPr="00DC4528" w:rsidSect="00B45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94FB9"/>
    <w:rsid w:val="00100560"/>
    <w:rsid w:val="001D1CEB"/>
    <w:rsid w:val="001D51BE"/>
    <w:rsid w:val="0022556E"/>
    <w:rsid w:val="004151ED"/>
    <w:rsid w:val="004930FA"/>
    <w:rsid w:val="005415FC"/>
    <w:rsid w:val="00730FBD"/>
    <w:rsid w:val="00794FB9"/>
    <w:rsid w:val="008E5E96"/>
    <w:rsid w:val="00971A70"/>
    <w:rsid w:val="009A0323"/>
    <w:rsid w:val="00B4548A"/>
    <w:rsid w:val="00B926C4"/>
    <w:rsid w:val="00DC4528"/>
    <w:rsid w:val="00E56CD8"/>
    <w:rsid w:val="00F03FBF"/>
    <w:rsid w:val="00F5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B9"/>
    <w:pPr>
      <w:spacing w:after="0" w:line="240" w:lineRule="auto"/>
    </w:pPr>
    <w:rPr>
      <w:rFonts w:cstheme="minorBidi"/>
      <w:lang w:bidi="ar-SA"/>
    </w:rPr>
  </w:style>
  <w:style w:type="paragraph" w:styleId="Heading1">
    <w:name w:val="heading 1"/>
    <w:basedOn w:val="Normal"/>
    <w:next w:val="Normal"/>
    <w:link w:val="Heading1Char"/>
    <w:uiPriority w:val="9"/>
    <w:qFormat/>
    <w:rsid w:val="005415FC"/>
    <w:pPr>
      <w:keepNext/>
      <w:spacing w:before="240" w:after="60"/>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semiHidden/>
    <w:unhideWhenUsed/>
    <w:qFormat/>
    <w:rsid w:val="005415FC"/>
    <w:pPr>
      <w:keepNext/>
      <w:spacing w:before="240" w:after="60"/>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semiHidden/>
    <w:unhideWhenUsed/>
    <w:qFormat/>
    <w:rsid w:val="005415FC"/>
    <w:pPr>
      <w:keepNext/>
      <w:spacing w:before="240" w:after="60"/>
      <w:outlineLvl w:val="2"/>
    </w:pPr>
    <w:rPr>
      <w:rFonts w:asciiTheme="majorHAnsi" w:eastAsiaTheme="majorEastAsia" w:hAnsiTheme="majorHAnsi" w:cs="Times New Roman"/>
      <w:b/>
      <w:bCs/>
      <w:sz w:val="26"/>
      <w:szCs w:val="26"/>
      <w:lang w:bidi="en-US"/>
    </w:rPr>
  </w:style>
  <w:style w:type="paragraph" w:styleId="Heading4">
    <w:name w:val="heading 4"/>
    <w:basedOn w:val="Normal"/>
    <w:next w:val="Normal"/>
    <w:link w:val="Heading4Char"/>
    <w:uiPriority w:val="9"/>
    <w:semiHidden/>
    <w:unhideWhenUsed/>
    <w:qFormat/>
    <w:rsid w:val="005415FC"/>
    <w:pPr>
      <w:keepNext/>
      <w:spacing w:before="240" w:after="60"/>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5415FC"/>
    <w:pPr>
      <w:spacing w:before="240" w:after="60"/>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5415FC"/>
    <w:pPr>
      <w:spacing w:before="240" w:after="60"/>
      <w:outlineLvl w:val="5"/>
    </w:pPr>
    <w:rPr>
      <w:rFonts w:cs="Times New Roman"/>
      <w:b/>
      <w:bCs/>
      <w:lang w:bidi="en-US"/>
    </w:rPr>
  </w:style>
  <w:style w:type="paragraph" w:styleId="Heading7">
    <w:name w:val="heading 7"/>
    <w:basedOn w:val="Normal"/>
    <w:next w:val="Normal"/>
    <w:link w:val="Heading7Char"/>
    <w:uiPriority w:val="9"/>
    <w:semiHidden/>
    <w:unhideWhenUsed/>
    <w:qFormat/>
    <w:rsid w:val="005415FC"/>
    <w:pPr>
      <w:spacing w:before="240" w:after="60"/>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5415FC"/>
    <w:pPr>
      <w:spacing w:before="240" w:after="60"/>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5415FC"/>
    <w:pPr>
      <w:spacing w:before="240" w:after="60"/>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5F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415F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415F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415FC"/>
    <w:rPr>
      <w:b/>
      <w:bCs/>
      <w:sz w:val="28"/>
      <w:szCs w:val="28"/>
    </w:rPr>
  </w:style>
  <w:style w:type="character" w:customStyle="1" w:styleId="Heading5Char">
    <w:name w:val="Heading 5 Char"/>
    <w:basedOn w:val="DefaultParagraphFont"/>
    <w:link w:val="Heading5"/>
    <w:uiPriority w:val="9"/>
    <w:semiHidden/>
    <w:rsid w:val="005415FC"/>
    <w:rPr>
      <w:b/>
      <w:bCs/>
      <w:i/>
      <w:iCs/>
      <w:sz w:val="26"/>
      <w:szCs w:val="26"/>
    </w:rPr>
  </w:style>
  <w:style w:type="character" w:customStyle="1" w:styleId="Heading6Char">
    <w:name w:val="Heading 6 Char"/>
    <w:basedOn w:val="DefaultParagraphFont"/>
    <w:link w:val="Heading6"/>
    <w:uiPriority w:val="9"/>
    <w:semiHidden/>
    <w:rsid w:val="005415FC"/>
    <w:rPr>
      <w:b/>
      <w:bCs/>
    </w:rPr>
  </w:style>
  <w:style w:type="character" w:customStyle="1" w:styleId="Heading7Char">
    <w:name w:val="Heading 7 Char"/>
    <w:basedOn w:val="DefaultParagraphFont"/>
    <w:link w:val="Heading7"/>
    <w:uiPriority w:val="9"/>
    <w:semiHidden/>
    <w:rsid w:val="005415FC"/>
    <w:rPr>
      <w:sz w:val="24"/>
      <w:szCs w:val="24"/>
    </w:rPr>
  </w:style>
  <w:style w:type="character" w:customStyle="1" w:styleId="Heading8Char">
    <w:name w:val="Heading 8 Char"/>
    <w:basedOn w:val="DefaultParagraphFont"/>
    <w:link w:val="Heading8"/>
    <w:uiPriority w:val="9"/>
    <w:semiHidden/>
    <w:rsid w:val="005415FC"/>
    <w:rPr>
      <w:i/>
      <w:iCs/>
      <w:sz w:val="24"/>
      <w:szCs w:val="24"/>
    </w:rPr>
  </w:style>
  <w:style w:type="character" w:customStyle="1" w:styleId="Heading9Char">
    <w:name w:val="Heading 9 Char"/>
    <w:basedOn w:val="DefaultParagraphFont"/>
    <w:link w:val="Heading9"/>
    <w:uiPriority w:val="9"/>
    <w:semiHidden/>
    <w:rsid w:val="005415FC"/>
    <w:rPr>
      <w:rFonts w:asciiTheme="majorHAnsi" w:eastAsiaTheme="majorEastAsia" w:hAnsiTheme="majorHAnsi"/>
    </w:rPr>
  </w:style>
  <w:style w:type="paragraph" w:styleId="Title">
    <w:name w:val="Title"/>
    <w:basedOn w:val="Normal"/>
    <w:next w:val="Normal"/>
    <w:link w:val="TitleChar"/>
    <w:uiPriority w:val="10"/>
    <w:qFormat/>
    <w:rsid w:val="005415FC"/>
    <w:pPr>
      <w:spacing w:before="240" w:after="60"/>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5415F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415FC"/>
    <w:pPr>
      <w:spacing w:after="60"/>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5415FC"/>
    <w:rPr>
      <w:rFonts w:asciiTheme="majorHAnsi" w:eastAsiaTheme="majorEastAsia" w:hAnsiTheme="majorHAnsi"/>
      <w:sz w:val="24"/>
      <w:szCs w:val="24"/>
    </w:rPr>
  </w:style>
  <w:style w:type="character" w:styleId="Strong">
    <w:name w:val="Strong"/>
    <w:basedOn w:val="DefaultParagraphFont"/>
    <w:uiPriority w:val="22"/>
    <w:qFormat/>
    <w:rsid w:val="005415FC"/>
    <w:rPr>
      <w:b/>
      <w:bCs/>
    </w:rPr>
  </w:style>
  <w:style w:type="character" w:styleId="Emphasis">
    <w:name w:val="Emphasis"/>
    <w:basedOn w:val="DefaultParagraphFont"/>
    <w:uiPriority w:val="20"/>
    <w:qFormat/>
    <w:rsid w:val="005415FC"/>
    <w:rPr>
      <w:rFonts w:asciiTheme="minorHAnsi" w:hAnsiTheme="minorHAnsi"/>
      <w:b/>
      <w:i/>
      <w:iCs/>
    </w:rPr>
  </w:style>
  <w:style w:type="paragraph" w:styleId="NoSpacing">
    <w:name w:val="No Spacing"/>
    <w:basedOn w:val="Normal"/>
    <w:uiPriority w:val="1"/>
    <w:qFormat/>
    <w:rsid w:val="005415FC"/>
    <w:rPr>
      <w:rFonts w:cs="Times New Roman"/>
      <w:sz w:val="24"/>
      <w:szCs w:val="32"/>
      <w:lang w:bidi="en-US"/>
    </w:rPr>
  </w:style>
  <w:style w:type="paragraph" w:styleId="ListParagraph">
    <w:name w:val="List Paragraph"/>
    <w:basedOn w:val="Normal"/>
    <w:uiPriority w:val="34"/>
    <w:qFormat/>
    <w:rsid w:val="005415FC"/>
    <w:pPr>
      <w:ind w:left="720"/>
      <w:contextualSpacing/>
    </w:pPr>
    <w:rPr>
      <w:rFonts w:cs="Times New Roman"/>
      <w:sz w:val="24"/>
      <w:szCs w:val="24"/>
      <w:lang w:bidi="en-US"/>
    </w:rPr>
  </w:style>
  <w:style w:type="paragraph" w:styleId="Quote">
    <w:name w:val="Quote"/>
    <w:basedOn w:val="Normal"/>
    <w:next w:val="Normal"/>
    <w:link w:val="QuoteChar"/>
    <w:uiPriority w:val="29"/>
    <w:qFormat/>
    <w:rsid w:val="005415FC"/>
    <w:rPr>
      <w:rFonts w:cs="Times New Roman"/>
      <w:i/>
      <w:sz w:val="24"/>
      <w:szCs w:val="24"/>
      <w:lang w:bidi="en-US"/>
    </w:rPr>
  </w:style>
  <w:style w:type="character" w:customStyle="1" w:styleId="QuoteChar">
    <w:name w:val="Quote Char"/>
    <w:basedOn w:val="DefaultParagraphFont"/>
    <w:link w:val="Quote"/>
    <w:uiPriority w:val="29"/>
    <w:rsid w:val="005415FC"/>
    <w:rPr>
      <w:i/>
      <w:sz w:val="24"/>
      <w:szCs w:val="24"/>
    </w:rPr>
  </w:style>
  <w:style w:type="paragraph" w:styleId="IntenseQuote">
    <w:name w:val="Intense Quote"/>
    <w:basedOn w:val="Normal"/>
    <w:next w:val="Normal"/>
    <w:link w:val="IntenseQuoteChar"/>
    <w:uiPriority w:val="30"/>
    <w:qFormat/>
    <w:rsid w:val="005415FC"/>
    <w:pPr>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5415FC"/>
    <w:rPr>
      <w:b/>
      <w:i/>
      <w:sz w:val="24"/>
    </w:rPr>
  </w:style>
  <w:style w:type="character" w:styleId="SubtleEmphasis">
    <w:name w:val="Subtle Emphasis"/>
    <w:uiPriority w:val="19"/>
    <w:qFormat/>
    <w:rsid w:val="005415FC"/>
    <w:rPr>
      <w:i/>
      <w:color w:val="5A5A5A" w:themeColor="text1" w:themeTint="A5"/>
    </w:rPr>
  </w:style>
  <w:style w:type="character" w:styleId="IntenseEmphasis">
    <w:name w:val="Intense Emphasis"/>
    <w:basedOn w:val="DefaultParagraphFont"/>
    <w:uiPriority w:val="21"/>
    <w:qFormat/>
    <w:rsid w:val="005415FC"/>
    <w:rPr>
      <w:b/>
      <w:i/>
      <w:sz w:val="24"/>
      <w:szCs w:val="24"/>
      <w:u w:val="single"/>
    </w:rPr>
  </w:style>
  <w:style w:type="character" w:styleId="SubtleReference">
    <w:name w:val="Subtle Reference"/>
    <w:basedOn w:val="DefaultParagraphFont"/>
    <w:uiPriority w:val="31"/>
    <w:qFormat/>
    <w:rsid w:val="005415FC"/>
    <w:rPr>
      <w:sz w:val="24"/>
      <w:szCs w:val="24"/>
      <w:u w:val="single"/>
    </w:rPr>
  </w:style>
  <w:style w:type="character" w:styleId="IntenseReference">
    <w:name w:val="Intense Reference"/>
    <w:basedOn w:val="DefaultParagraphFont"/>
    <w:uiPriority w:val="32"/>
    <w:qFormat/>
    <w:rsid w:val="005415FC"/>
    <w:rPr>
      <w:b/>
      <w:sz w:val="24"/>
      <w:u w:val="single"/>
    </w:rPr>
  </w:style>
  <w:style w:type="character" w:styleId="BookTitle">
    <w:name w:val="Book Title"/>
    <w:basedOn w:val="DefaultParagraphFont"/>
    <w:uiPriority w:val="33"/>
    <w:qFormat/>
    <w:rsid w:val="005415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415FC"/>
    <w:pPr>
      <w:outlineLvl w:val="9"/>
    </w:pPr>
  </w:style>
  <w:style w:type="paragraph" w:styleId="BalloonText">
    <w:name w:val="Balloon Text"/>
    <w:basedOn w:val="Normal"/>
    <w:link w:val="BalloonTextChar"/>
    <w:uiPriority w:val="99"/>
    <w:semiHidden/>
    <w:unhideWhenUsed/>
    <w:rsid w:val="00DC4528"/>
    <w:rPr>
      <w:rFonts w:ascii="Tahoma" w:hAnsi="Tahoma" w:cs="Tahoma"/>
      <w:sz w:val="16"/>
      <w:szCs w:val="16"/>
    </w:rPr>
  </w:style>
  <w:style w:type="character" w:customStyle="1" w:styleId="BalloonTextChar">
    <w:name w:val="Balloon Text Char"/>
    <w:basedOn w:val="DefaultParagraphFont"/>
    <w:link w:val="BalloonText"/>
    <w:uiPriority w:val="99"/>
    <w:semiHidden/>
    <w:rsid w:val="00DC4528"/>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1142">
      <w:bodyDiv w:val="1"/>
      <w:marLeft w:val="0"/>
      <w:marRight w:val="0"/>
      <w:marTop w:val="0"/>
      <w:marBottom w:val="0"/>
      <w:divBdr>
        <w:top w:val="none" w:sz="0" w:space="0" w:color="auto"/>
        <w:left w:val="none" w:sz="0" w:space="0" w:color="auto"/>
        <w:bottom w:val="none" w:sz="0" w:space="0" w:color="auto"/>
        <w:right w:val="none" w:sz="0" w:space="0" w:color="auto"/>
      </w:divBdr>
    </w:div>
    <w:div w:id="455678813">
      <w:bodyDiv w:val="1"/>
      <w:marLeft w:val="0"/>
      <w:marRight w:val="0"/>
      <w:marTop w:val="0"/>
      <w:marBottom w:val="0"/>
      <w:divBdr>
        <w:top w:val="none" w:sz="0" w:space="0" w:color="auto"/>
        <w:left w:val="none" w:sz="0" w:space="0" w:color="auto"/>
        <w:bottom w:val="none" w:sz="0" w:space="0" w:color="auto"/>
        <w:right w:val="none" w:sz="0" w:space="0" w:color="auto"/>
      </w:divBdr>
    </w:div>
    <w:div w:id="910778121">
      <w:bodyDiv w:val="1"/>
      <w:marLeft w:val="0"/>
      <w:marRight w:val="0"/>
      <w:marTop w:val="0"/>
      <w:marBottom w:val="0"/>
      <w:divBdr>
        <w:top w:val="none" w:sz="0" w:space="0" w:color="auto"/>
        <w:left w:val="none" w:sz="0" w:space="0" w:color="auto"/>
        <w:bottom w:val="none" w:sz="0" w:space="0" w:color="auto"/>
        <w:right w:val="none" w:sz="0" w:space="0" w:color="auto"/>
      </w:divBdr>
    </w:div>
    <w:div w:id="10562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6.jpg@01CB4CDE.2D923B80" TargetMode="External"/><Relationship Id="rId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cid:image005.jpg@01CB4CDE.2D923B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6452FCFC85945BEB2CA67C4CB9142" ma:contentTypeVersion="0" ma:contentTypeDescription="Create a new document." ma:contentTypeScope="" ma:versionID="3d679c7259a69fa23034c0fa14ca67f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BF63D-8496-4BCE-BF5B-B887194A2FFB}">
  <ds:schemaRefs>
    <ds:schemaRef ds:uri="http://schemas.microsoft.com/sharepoint/v3/contenttype/forms"/>
  </ds:schemaRefs>
</ds:datastoreItem>
</file>

<file path=customXml/itemProps2.xml><?xml version="1.0" encoding="utf-8"?>
<ds:datastoreItem xmlns:ds="http://schemas.openxmlformats.org/officeDocument/2006/customXml" ds:itemID="{1805D07F-E53E-4568-AEFC-4C05BEF1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47379A-B9DE-4FCC-9E0F-E88B4303F3BB}">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ESPN</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 Luedee</dc:creator>
  <cp:lastModifiedBy>Jesse  Elgarten</cp:lastModifiedBy>
  <cp:revision>7</cp:revision>
  <dcterms:created xsi:type="dcterms:W3CDTF">2010-12-05T12:41:00Z</dcterms:created>
  <dcterms:modified xsi:type="dcterms:W3CDTF">2015-05-21T21:24:00Z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0x010100CF66452FCFC85945BEB2CA67C4CB9142</vt:lpwstr>
  </property>
</Properties>
</file>